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0A" w:rsidRPr="00957CE4" w:rsidRDefault="00957CE4">
      <w:pPr>
        <w:rPr>
          <w:rFonts w:ascii="標楷體" w:eastAsia="標楷體" w:hAnsi="標楷體"/>
          <w:b/>
          <w:sz w:val="32"/>
          <w:szCs w:val="32"/>
        </w:rPr>
      </w:pPr>
      <w:r w:rsidRPr="00957CE4">
        <w:rPr>
          <w:rFonts w:ascii="標楷體" w:eastAsia="標楷體" w:hAnsi="標楷體" w:hint="eastAsia"/>
          <w:b/>
          <w:sz w:val="32"/>
          <w:szCs w:val="32"/>
        </w:rPr>
        <w:t>邱銘乾總會長：</w:t>
      </w:r>
    </w:p>
    <w:p w:rsidR="00957CE4" w:rsidRDefault="00957CE4">
      <w:pPr>
        <w:rPr>
          <w:rStyle w:val="vkekvd"/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</w:pPr>
      <w:r w:rsidRPr="00957CE4">
        <w:rPr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  <w:t>家登精密工業股份有限公司的創辦人兼董事長，也是一位在半導體產業中備受矚目的企業家。他出身於礦工家庭，從基層</w:t>
      </w:r>
      <w:r>
        <w:rPr>
          <w:rFonts w:ascii="標楷體" w:eastAsia="標楷體" w:hAnsi="標楷體" w:cs="Arial" w:hint="eastAsia"/>
          <w:color w:val="0A0A0A"/>
          <w:sz w:val="28"/>
          <w:szCs w:val="28"/>
          <w:shd w:val="clear" w:color="auto" w:fill="FFFFFF"/>
        </w:rPr>
        <w:t>學徒</w:t>
      </w:r>
      <w:r w:rsidRPr="00957CE4">
        <w:rPr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  <w:t>做起，憑藉自身努力創立了家登精密，並將其打造成全球關鍵材料創新技術的整合服務商，尤其在半導體製程設備和零組件領域享有盛譽。</w:t>
      </w:r>
      <w:r w:rsidRPr="00957CE4">
        <w:rPr>
          <w:rStyle w:val="vkekvd"/>
          <w:rFonts w:ascii="標楷體" w:eastAsia="標楷體" w:hAnsi="標楷體" w:cs="Arial"/>
          <w:color w:val="0A0A0A"/>
          <w:sz w:val="28"/>
          <w:szCs w:val="28"/>
          <w:shd w:val="clear" w:color="auto" w:fill="FFFFFF"/>
        </w:rPr>
        <w:t> </w:t>
      </w:r>
    </w:p>
    <w:p w:rsidR="00957CE4" w:rsidRPr="00957CE4" w:rsidRDefault="00957CE4" w:rsidP="00957CE4">
      <w:pPr>
        <w:widowControl/>
        <w:shd w:val="clear" w:color="auto" w:fill="FFFFFF"/>
        <w:spacing w:line="336" w:lineRule="atLeast"/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早年與創業經歷</w:t>
      </w:r>
    </w:p>
    <w:p w:rsidR="00957CE4" w:rsidRPr="00957CE4" w:rsidRDefault="00957CE4" w:rsidP="00957CE4">
      <w:pPr>
        <w:widowControl/>
        <w:numPr>
          <w:ilvl w:val="0"/>
          <w:numId w:val="1"/>
        </w:numPr>
        <w:shd w:val="clear" w:color="auto" w:fill="FFFFFF"/>
        <w:spacing w:after="144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學徒生涯與創業</w:t>
      </w: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：邱銘乾高中畢業後從事模具學徒工作，後與同事一同創業，成立家登精密，初期專注於塑膠模具的CNC加工。</w:t>
      </w:r>
    </w:p>
    <w:p w:rsidR="00957CE4" w:rsidRPr="00957CE4" w:rsidRDefault="00957CE4" w:rsidP="00957CE4">
      <w:pPr>
        <w:widowControl/>
        <w:numPr>
          <w:ilvl w:val="0"/>
          <w:numId w:val="1"/>
        </w:numPr>
        <w:shd w:val="clear" w:color="auto" w:fill="FFFFFF"/>
        <w:spacing w:after="144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切入半導體產業</w:t>
      </w: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：在公司成立後，他將業務轉向半導體產業，成為台灣第一家黃光微影製程零組件供應商，並於2001年通過台積電認證。</w:t>
      </w:r>
    </w:p>
    <w:p w:rsidR="00957CE4" w:rsidRPr="00957CE4" w:rsidRDefault="00957CE4" w:rsidP="00957CE4">
      <w:pPr>
        <w:widowControl/>
        <w:numPr>
          <w:ilvl w:val="0"/>
          <w:numId w:val="1"/>
        </w:numPr>
        <w:shd w:val="clear" w:color="auto" w:fill="FFFFFF"/>
        <w:spacing w:after="144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拓展至航太</w:t>
      </w: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：家登精密後續也跨入航太產業，是其模具加工核心能力的延伸。 </w:t>
      </w:r>
    </w:p>
    <w:p w:rsidR="00957CE4" w:rsidRPr="00957CE4" w:rsidRDefault="00957CE4" w:rsidP="00957CE4">
      <w:pPr>
        <w:widowControl/>
        <w:shd w:val="clear" w:color="auto" w:fill="FFFFFF"/>
        <w:spacing w:line="336" w:lineRule="atLeast"/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學歷與進修</w:t>
      </w:r>
    </w:p>
    <w:p w:rsidR="00957CE4" w:rsidRPr="00957CE4" w:rsidRDefault="00957CE4" w:rsidP="00957CE4">
      <w:pPr>
        <w:widowControl/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學歷</w:t>
      </w: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：曾於海山高工模具科、南亞工專機械科畢業。</w:t>
      </w:r>
    </w:p>
    <w:p w:rsidR="00957CE4" w:rsidRPr="00957CE4" w:rsidRDefault="00957CE4" w:rsidP="00957CE4">
      <w:pPr>
        <w:widowControl/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</w:rPr>
        <w:t>進修歷程</w:t>
      </w: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：</w:t>
      </w:r>
    </w:p>
    <w:p w:rsidR="00957CE4" w:rsidRPr="00957CE4" w:rsidRDefault="00957CE4" w:rsidP="00957CE4">
      <w:pPr>
        <w:widowControl/>
        <w:numPr>
          <w:ilvl w:val="1"/>
          <w:numId w:val="2"/>
        </w:numPr>
        <w:shd w:val="clear" w:color="auto" w:fill="FFFFFF"/>
        <w:spacing w:after="192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2006年進入台北大學EMBA就讀，並於2008年畢業。</w:t>
      </w:r>
    </w:p>
    <w:p w:rsidR="00957CE4" w:rsidRPr="00957CE4" w:rsidRDefault="00957CE4" w:rsidP="00957CE4">
      <w:pPr>
        <w:widowControl/>
        <w:numPr>
          <w:ilvl w:val="1"/>
          <w:numId w:val="2"/>
        </w:numPr>
        <w:shd w:val="clear" w:color="auto" w:fill="FFFFFF"/>
        <w:spacing w:after="192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lastRenderedPageBreak/>
        <w:t>之後前往北京大學光華管理學院攻讀EMBA，並於2011年取得碩士學位。</w:t>
      </w:r>
    </w:p>
    <w:p w:rsidR="00957CE4" w:rsidRPr="00957CE4" w:rsidRDefault="00957CE4" w:rsidP="00957CE4">
      <w:pPr>
        <w:widowControl/>
        <w:numPr>
          <w:ilvl w:val="1"/>
          <w:numId w:val="2"/>
        </w:numPr>
        <w:shd w:val="clear" w:color="auto" w:fill="FFFFFF"/>
        <w:spacing w:after="192" w:line="288" w:lineRule="atLeas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</w:rPr>
      </w:pPr>
      <w:r w:rsidRPr="00957CE4">
        <w:rPr>
          <w:rFonts w:ascii="標楷體" w:eastAsia="標楷體" w:hAnsi="標楷體" w:cs="Arial"/>
          <w:color w:val="0A0A0A"/>
          <w:kern w:val="0"/>
          <w:sz w:val="28"/>
          <w:szCs w:val="28"/>
        </w:rPr>
        <w:t>持續進修，於2019年取得政治大學資訊管理研究所博士學位。 </w:t>
      </w:r>
    </w:p>
    <w:p w:rsidR="004B4DC5" w:rsidRDefault="004B4DC5">
      <w:pPr>
        <w:rPr>
          <w:rFonts w:ascii="標楷體" w:eastAsia="標楷體" w:hAnsi="標楷體"/>
          <w:b/>
          <w:sz w:val="32"/>
          <w:szCs w:val="32"/>
        </w:rPr>
      </w:pPr>
    </w:p>
    <w:p w:rsidR="00957CE4" w:rsidRDefault="00957CE4">
      <w:pPr>
        <w:rPr>
          <w:rFonts w:ascii="標楷體" w:eastAsia="標楷體" w:hAnsi="標楷體"/>
          <w:b/>
          <w:sz w:val="32"/>
          <w:szCs w:val="32"/>
        </w:rPr>
      </w:pPr>
      <w:r w:rsidRPr="004B4DC5">
        <w:rPr>
          <w:rFonts w:ascii="標楷體" w:eastAsia="標楷體" w:hAnsi="標楷體" w:hint="eastAsia"/>
          <w:b/>
          <w:sz w:val="32"/>
          <w:szCs w:val="32"/>
        </w:rPr>
        <w:t>呂文</w:t>
      </w:r>
      <w:r w:rsidR="004B4DC5" w:rsidRPr="004B4DC5">
        <w:rPr>
          <w:rFonts w:ascii="標楷體" w:eastAsia="標楷體" w:hAnsi="標楷體" w:hint="eastAsia"/>
          <w:b/>
          <w:sz w:val="32"/>
          <w:szCs w:val="32"/>
        </w:rPr>
        <w:t>峯副總經理</w:t>
      </w:r>
      <w:r w:rsidR="004B4DC5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4B4DC5" w:rsidRDefault="004B4DC5">
      <w:pPr>
        <w:rPr>
          <w:rFonts w:ascii="標楷體" w:eastAsia="標楷體" w:hAnsi="標楷體"/>
          <w:color w:val="232A3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目前</w:t>
      </w:r>
      <w:r w:rsidRPr="004B4DC5">
        <w:rPr>
          <w:rFonts w:ascii="標楷體" w:eastAsia="標楷體" w:hAnsi="標楷體" w:hint="eastAsia"/>
          <w:sz w:val="28"/>
          <w:szCs w:val="28"/>
        </w:rPr>
        <w:t>任職</w:t>
      </w:r>
      <w:r>
        <w:rPr>
          <w:rFonts w:ascii="標楷體" w:eastAsia="標楷體" w:hAnsi="標楷體" w:hint="eastAsia"/>
          <w:sz w:val="28"/>
          <w:szCs w:val="28"/>
        </w:rPr>
        <w:t>於信保基金副總經理，</w:t>
      </w:r>
      <w:r w:rsidRPr="004B4DC5">
        <w:rPr>
          <w:rFonts w:ascii="標楷體" w:eastAsia="標楷體" w:hAnsi="標楷體"/>
          <w:color w:val="232A31"/>
          <w:sz w:val="28"/>
          <w:szCs w:val="28"/>
          <w:shd w:val="clear" w:color="auto" w:fill="FFFFFF"/>
        </w:rPr>
        <w:t>信保基金將以國家級力量扶植未來的新興產業，投入數位內容、影視文化、遊戲軟體、衛星科技或生技醫療等領域，且具創新能力或智慧財產權之新創中小企業，不僅會延續過去協助企業的精神，更將聚焦配合政府施政重點，加強推動並扶植新創企業茁壯，期許培育出更多獨角獸企業及護國群山，讓台灣中小企業在國際上發光發熱。</w:t>
      </w:r>
    </w:p>
    <w:p w:rsidR="004B4DC5" w:rsidRDefault="004B4DC5">
      <w:pPr>
        <w:rPr>
          <w:rFonts w:ascii="標楷體" w:eastAsia="標楷體" w:hAnsi="標楷體"/>
          <w:color w:val="232A31"/>
          <w:sz w:val="28"/>
          <w:szCs w:val="28"/>
          <w:shd w:val="clear" w:color="auto" w:fill="FFFFFF"/>
        </w:rPr>
      </w:pPr>
    </w:p>
    <w:p w:rsidR="00A70E9F" w:rsidRPr="00714D1E" w:rsidRDefault="00A70E9F">
      <w:pPr>
        <w:rPr>
          <w:rFonts w:ascii="標楷體" w:eastAsia="標楷體" w:hAnsi="標楷體"/>
          <w:b/>
          <w:sz w:val="28"/>
          <w:szCs w:val="28"/>
        </w:rPr>
      </w:pPr>
    </w:p>
    <w:sectPr w:rsidR="00A70E9F" w:rsidRPr="00714D1E" w:rsidSect="00D80F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93A" w:rsidRDefault="0040293A" w:rsidP="00714D1E">
      <w:r>
        <w:separator/>
      </w:r>
    </w:p>
  </w:endnote>
  <w:endnote w:type="continuationSeparator" w:id="0">
    <w:p w:rsidR="0040293A" w:rsidRDefault="0040293A" w:rsidP="0071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93A" w:rsidRDefault="0040293A" w:rsidP="00714D1E">
      <w:r>
        <w:separator/>
      </w:r>
    </w:p>
  </w:footnote>
  <w:footnote w:type="continuationSeparator" w:id="0">
    <w:p w:rsidR="0040293A" w:rsidRDefault="0040293A" w:rsidP="00714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291A"/>
    <w:multiLevelType w:val="multilevel"/>
    <w:tmpl w:val="97CA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34754"/>
    <w:multiLevelType w:val="multilevel"/>
    <w:tmpl w:val="2F42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CE4"/>
    <w:rsid w:val="0040293A"/>
    <w:rsid w:val="004B4DC5"/>
    <w:rsid w:val="00714D1E"/>
    <w:rsid w:val="00957CE4"/>
    <w:rsid w:val="00A70E9F"/>
    <w:rsid w:val="00D80F0A"/>
    <w:rsid w:val="00DA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0A"/>
    <w:pPr>
      <w:widowControl w:val="0"/>
    </w:pPr>
  </w:style>
  <w:style w:type="paragraph" w:styleId="2">
    <w:name w:val="heading 2"/>
    <w:basedOn w:val="a"/>
    <w:link w:val="20"/>
    <w:uiPriority w:val="9"/>
    <w:qFormat/>
    <w:rsid w:val="00A70E9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57CE4"/>
  </w:style>
  <w:style w:type="character" w:customStyle="1" w:styleId="t286pc">
    <w:name w:val="t286pc"/>
    <w:basedOn w:val="a0"/>
    <w:rsid w:val="00957CE4"/>
  </w:style>
  <w:style w:type="character" w:styleId="a3">
    <w:name w:val="Strong"/>
    <w:basedOn w:val="a0"/>
    <w:uiPriority w:val="22"/>
    <w:qFormat/>
    <w:rsid w:val="00957CE4"/>
    <w:rPr>
      <w:b/>
      <w:bCs/>
    </w:rPr>
  </w:style>
  <w:style w:type="character" w:customStyle="1" w:styleId="20">
    <w:name w:val="標題 2 字元"/>
    <w:basedOn w:val="a0"/>
    <w:link w:val="2"/>
    <w:uiPriority w:val="9"/>
    <w:rsid w:val="00A70E9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70E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A70E9F"/>
    <w:rPr>
      <w:color w:val="0000FF"/>
      <w:u w:val="single"/>
    </w:rPr>
  </w:style>
  <w:style w:type="character" w:customStyle="1" w:styleId="cite-bracket">
    <w:name w:val="cite-bracket"/>
    <w:basedOn w:val="a0"/>
    <w:rsid w:val="00A70E9F"/>
  </w:style>
  <w:style w:type="paragraph" w:styleId="a5">
    <w:name w:val="header"/>
    <w:basedOn w:val="a"/>
    <w:link w:val="a6"/>
    <w:uiPriority w:val="99"/>
    <w:semiHidden/>
    <w:unhideWhenUsed/>
    <w:rsid w:val="00714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14D1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14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14D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96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446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</Words>
  <Characters>508</Characters>
  <Application>Microsoft Office Word</Application>
  <DocSecurity>0</DocSecurity>
  <Lines>4</Lines>
  <Paragraphs>1</Paragraphs>
  <ScaleCrop>false</ScaleCrop>
  <Company>C.M.T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王建飛</dc:creator>
  <cp:lastModifiedBy>王建飛</cp:lastModifiedBy>
  <cp:revision>2</cp:revision>
  <dcterms:created xsi:type="dcterms:W3CDTF">2025-11-20T01:40:00Z</dcterms:created>
  <dcterms:modified xsi:type="dcterms:W3CDTF">2025-11-20T06:29:00Z</dcterms:modified>
</cp:coreProperties>
</file>