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w:t>
      </w:r>
      <w:r>
        <w:rPr>
          <w:rFonts w:hint="eastAsia" w:hAnsi="標楷體" w:eastAsia="標楷體"/>
          <w:b/>
          <w:color w:val="000000"/>
          <w:sz w:val="32"/>
          <w:szCs w:val="24"/>
          <w:lang w:val="en-US" w:eastAsia="zh-TW"/>
        </w:rPr>
        <w:t>4</w:t>
      </w:r>
      <w:r>
        <w:rPr>
          <w:rFonts w:hint="eastAsia" w:hAnsi="標楷體" w:eastAsia="標楷體"/>
          <w:b/>
          <w:color w:val="000000"/>
          <w:sz w:val="32"/>
          <w:szCs w:val="24"/>
        </w:rPr>
        <w:t>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w:t>
      </w:r>
      <w:r>
        <w:rPr>
          <w:rFonts w:hint="eastAsia" w:ascii="標楷體" w:hAnsi="標楷體" w:eastAsia="標楷體"/>
          <w:lang w:eastAsia="zh-TW"/>
        </w:rPr>
        <w:t>114年</w:t>
      </w:r>
      <w:r>
        <w:rPr>
          <w:rFonts w:hint="eastAsia" w:ascii="標楷體" w:hAnsi="標楷體" w:eastAsia="標楷體"/>
        </w:rPr>
        <w:t>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 xml:space="preserve">本計畫係向勞動部申請經費補助，依就業安定基金 </w:t>
      </w:r>
      <w:r>
        <w:rPr>
          <w:rFonts w:hint="eastAsia" w:ascii="標楷體" w:hAnsi="標楷體" w:eastAsia="標楷體"/>
          <w:lang w:eastAsia="zh-TW"/>
        </w:rPr>
        <w:t>114年</w:t>
      </w:r>
      <w:r>
        <w:rPr>
          <w:rFonts w:hint="eastAsia" w:ascii="標楷體" w:hAnsi="標楷體" w:eastAsia="標楷體"/>
        </w:rPr>
        <w:t>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w:t>
      </w:r>
      <w:r>
        <w:rPr>
          <w:rFonts w:hint="eastAsia" w:ascii="標楷體" w:hAnsi="標楷體" w:eastAsia="標楷體"/>
          <w:lang w:eastAsia="zh-TW"/>
        </w:rPr>
        <w:t>需</w:t>
      </w:r>
      <w:r>
        <w:rPr>
          <w:rFonts w:hint="eastAsia" w:ascii="標楷體" w:hAnsi="標楷體" w:eastAsia="標楷體"/>
        </w:rPr>
        <w:t>設籍</w:t>
      </w:r>
      <w:r>
        <w:rPr>
          <w:rFonts w:hint="eastAsia" w:ascii="標楷體" w:hAnsi="標楷體" w:eastAsia="標楷體"/>
          <w:lang w:eastAsia="zh-TW"/>
        </w:rPr>
        <w:t>或曾設籍</w:t>
      </w:r>
      <w:r>
        <w:rPr>
          <w:rFonts w:hint="eastAsia" w:ascii="標楷體" w:hAnsi="標楷體" w:eastAsia="標楷體"/>
        </w:rPr>
        <w:t>連江縣</w:t>
      </w:r>
      <w:r>
        <w:rPr>
          <w:rFonts w:hint="eastAsia" w:ascii="標楷體" w:hAnsi="標楷體" w:eastAsia="標楷體"/>
          <w:lang w:val="en-US" w:eastAsia="zh-TW"/>
        </w:rPr>
        <w:t>6個月(含)</w:t>
      </w:r>
      <w:r>
        <w:rPr>
          <w:rFonts w:hint="eastAsia" w:ascii="標楷體" w:hAnsi="標楷體" w:eastAsia="標楷體"/>
        </w:rPr>
        <w:t>以上</w:t>
      </w:r>
      <w:r>
        <w:rPr>
          <w:rFonts w:hint="eastAsia" w:ascii="標楷體" w:hAnsi="標楷體" w:eastAsia="標楷體"/>
          <w:color w:val="auto"/>
        </w:rPr>
        <w:t>。</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lang w:eastAsia="zh-TW"/>
        </w:rPr>
        <w:t>114年</w:t>
      </w:r>
      <w:r>
        <w:rPr>
          <w:rFonts w:hint="eastAsia" w:ascii="標楷體" w:hAnsi="標楷體" w:eastAsia="標楷體"/>
          <w:bCs/>
          <w:color w:val="0000FF"/>
          <w:spacing w:val="-5"/>
          <w:lang w:val="en-US" w:eastAsia="zh-TW"/>
        </w:rPr>
        <w:t>2</w:t>
      </w:r>
      <w:r>
        <w:rPr>
          <w:rFonts w:hint="eastAsia" w:ascii="標楷體" w:hAnsi="標楷體" w:eastAsia="標楷體"/>
          <w:bCs/>
          <w:color w:val="0000FF"/>
          <w:spacing w:val="-5"/>
        </w:rPr>
        <w:t>月</w:t>
      </w:r>
      <w:r>
        <w:rPr>
          <w:rFonts w:hint="eastAsia" w:ascii="標楷體" w:hAnsi="標楷體" w:eastAsia="標楷體"/>
          <w:bCs/>
          <w:color w:val="0000FF"/>
          <w:spacing w:val="-5"/>
          <w:lang w:val="en-US" w:eastAsia="zh-TW"/>
        </w:rPr>
        <w:t>25</w:t>
      </w:r>
      <w:r>
        <w:rPr>
          <w:rFonts w:hint="eastAsia" w:ascii="標楷體" w:hAnsi="標楷體" w:eastAsia="標楷體"/>
          <w:bCs/>
          <w:color w:val="0000FF"/>
          <w:spacing w:val="-5"/>
        </w:rPr>
        <w:t>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每月基本薪資2萬8</w:t>
      </w:r>
      <w:r>
        <w:rPr>
          <w:rFonts w:hint="eastAsia" w:ascii="標楷體" w:hAnsi="標楷體" w:eastAsia="標楷體"/>
          <w:lang w:val="en-US" w:eastAsia="zh-TW"/>
        </w:rPr>
        <w:t>,</w:t>
      </w:r>
      <w:r>
        <w:rPr>
          <w:rFonts w:hint="eastAsia" w:ascii="標楷體" w:hAnsi="標楷體" w:eastAsia="標楷體"/>
        </w:rPr>
        <w:t>590元(尚須扣勞、健保等費用)，每日工作8小時，工讀期程為</w:t>
      </w:r>
      <w:r>
        <w:rPr>
          <w:rFonts w:hint="eastAsia" w:ascii="標楷體" w:hAnsi="標楷體" w:eastAsia="標楷體"/>
          <w:lang w:eastAsia="zh-TW"/>
        </w:rPr>
        <w:t>114年</w:t>
      </w:r>
      <w:r>
        <w:rPr>
          <w:rFonts w:hint="eastAsia" w:ascii="標楷體" w:hAnsi="標楷體" w:eastAsia="標楷體"/>
        </w:rPr>
        <w:t>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w:t>
      </w:r>
      <w:r>
        <w:rPr>
          <w:rFonts w:hint="eastAsia" w:ascii="標楷體" w:hAnsi="標楷體" w:eastAsia="標楷體"/>
          <w:bCs/>
          <w:lang w:eastAsia="zh-TW"/>
        </w:rPr>
        <w:t>社會</w:t>
      </w:r>
      <w:r>
        <w:rPr>
          <w:rFonts w:hint="eastAsia" w:ascii="標楷體" w:hAnsi="標楷體" w:eastAsia="標楷體"/>
        </w:rPr>
        <w:t>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w:t>
      </w:r>
      <w:r>
        <w:rPr>
          <w:rFonts w:hint="eastAsia" w:ascii="標楷體" w:hAnsi="標楷體" w:eastAsia="標楷體"/>
          <w:lang w:eastAsia="zh-TW"/>
        </w:rPr>
        <w:t>114年</w:t>
      </w:r>
      <w:r>
        <w:rPr>
          <w:rFonts w:hint="eastAsia" w:ascii="標楷體" w:hAnsi="標楷體" w:eastAsia="標楷體"/>
          <w:lang w:val="en-US" w:eastAsia="zh-TW"/>
        </w:rPr>
        <w:t>2</w:t>
      </w:r>
      <w:r>
        <w:rPr>
          <w:rFonts w:hint="eastAsia" w:ascii="標楷體" w:hAnsi="標楷體" w:eastAsia="標楷體"/>
        </w:rPr>
        <w:t>月</w:t>
      </w:r>
      <w:r>
        <w:rPr>
          <w:rFonts w:hint="eastAsia" w:ascii="標楷體" w:hAnsi="標楷體" w:eastAsia="標楷體"/>
          <w:lang w:val="en-US" w:eastAsia="zh-TW"/>
        </w:rPr>
        <w:t>13</w:t>
      </w:r>
      <w:r>
        <w:rPr>
          <w:rFonts w:hint="eastAsia" w:ascii="標楷體" w:hAnsi="標楷體" w:eastAsia="標楷體"/>
        </w:rPr>
        <w:t>日至</w:t>
      </w:r>
      <w:r>
        <w:rPr>
          <w:rFonts w:hint="eastAsia" w:ascii="標楷體" w:hAnsi="標楷體" w:eastAsia="標楷體"/>
          <w:lang w:eastAsia="zh-TW"/>
        </w:rPr>
        <w:t>114年</w:t>
      </w:r>
      <w:r>
        <w:rPr>
          <w:rFonts w:hint="eastAsia" w:ascii="標楷體" w:hAnsi="標楷體" w:eastAsia="標楷體"/>
        </w:rPr>
        <w:t>4月2日止（以郵戳為憑，逾期不受理）</w:t>
      </w:r>
    </w:p>
    <w:p>
      <w:pPr>
        <w:adjustRightInd w:val="0"/>
        <w:snapToGrid w:val="0"/>
        <w:spacing w:line="32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補件規定：報名資料若有缺漏將通知補件，並於112年</w:t>
      </w:r>
      <w:r>
        <w:rPr>
          <w:rFonts w:hint="eastAsia" w:ascii="標楷體" w:hAnsi="標楷體" w:eastAsia="標楷體"/>
          <w:lang w:val="en-US" w:eastAsia="zh-TW"/>
        </w:rPr>
        <w:t>4</w:t>
      </w:r>
      <w:r>
        <w:rPr>
          <w:rFonts w:hint="eastAsia" w:ascii="標楷體" w:hAnsi="標楷體" w:eastAsia="標楷體"/>
        </w:rPr>
        <w:t>月</w:t>
      </w:r>
      <w:r>
        <w:rPr>
          <w:rFonts w:hint="eastAsia" w:ascii="標楷體" w:hAnsi="標楷體" w:eastAsia="標楷體"/>
          <w:lang w:val="en-US" w:eastAsia="zh-TW"/>
        </w:rPr>
        <w:t>9</w:t>
      </w:r>
      <w:r>
        <w:rPr>
          <w:rFonts w:hint="eastAsia" w:ascii="標楷體" w:hAnsi="標楷體" w:eastAsia="標楷體"/>
        </w:rPr>
        <w:t>日（親自送件為下午5時前，郵寄者以郵戳為憑）完成補件。</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rPr>
        <w:t>優先錄用對象如超過所需名額，則進行公開抽籤，若優先錄用對象</w:t>
      </w:r>
      <w:r>
        <w:rPr>
          <w:rFonts w:hint="eastAsia" w:ascii="標楷體" w:hAnsi="標楷體" w:eastAsia="標楷體"/>
          <w:spacing w:val="-5"/>
        </w:rPr>
        <w:t>如未超過所需名額，則一律錄取，不足餘額則由一般對象進行公開抽籤</w:t>
      </w:r>
      <w:r>
        <w:rPr>
          <w:rFonts w:hint="eastAsia" w:ascii="標楷體" w:hAnsi="標楷體" w:eastAsia="標楷體"/>
        </w:rPr>
        <w:t>，總數正取</w:t>
      </w:r>
      <w:r>
        <w:rPr>
          <w:rFonts w:hint="eastAsia" w:ascii="標楷體" w:hAnsi="標楷體" w:eastAsia="標楷體"/>
          <w:lang w:val="en-US" w:eastAsia="zh-TW"/>
        </w:rPr>
        <w:t>19</w:t>
      </w:r>
      <w:r>
        <w:rPr>
          <w:rFonts w:hint="eastAsia" w:ascii="標楷體" w:hAnsi="標楷體" w:eastAsia="標楷體"/>
        </w:rPr>
        <w:t>名外，並抽出候補名額</w:t>
      </w:r>
      <w:r>
        <w:rPr>
          <w:rFonts w:hint="eastAsia" w:ascii="標楷體" w:hAnsi="標楷體" w:eastAsia="標楷體"/>
          <w:color w:val="FF0000"/>
        </w:rPr>
        <w:t>5名，</w:t>
      </w:r>
      <w:r>
        <w:rPr>
          <w:rFonts w:hint="eastAsia" w:ascii="標楷體" w:hAnsi="標楷體" w:eastAsia="標楷體"/>
        </w:rPr>
        <w:t>公開抽籤時間暫定</w:t>
      </w:r>
      <w:r>
        <w:rPr>
          <w:rFonts w:hint="eastAsia" w:ascii="標楷體" w:hAnsi="標楷體" w:eastAsia="標楷體"/>
          <w:color w:val="0000FF"/>
          <w:spacing w:val="-5"/>
          <w:lang w:eastAsia="zh-TW"/>
        </w:rPr>
        <w:t>114年</w:t>
      </w:r>
      <w:r>
        <w:rPr>
          <w:rFonts w:hint="eastAsia" w:ascii="標楷體" w:hAnsi="標楷體" w:eastAsia="標楷體"/>
          <w:color w:val="0000FF"/>
          <w:spacing w:val="-5"/>
        </w:rPr>
        <w:t>5月</w:t>
      </w:r>
      <w:r>
        <w:rPr>
          <w:rFonts w:hint="eastAsia" w:ascii="標楷體" w:hAnsi="標楷體" w:eastAsia="標楷體"/>
          <w:color w:val="0000FF"/>
          <w:spacing w:val="-5"/>
          <w:lang w:val="en-US" w:eastAsia="zh-TW"/>
        </w:rPr>
        <w:t>6</w:t>
      </w:r>
      <w:r>
        <w:rPr>
          <w:rFonts w:hint="eastAsia" w:ascii="標楷體" w:hAnsi="標楷體" w:eastAsia="標楷體"/>
          <w:color w:val="0000FF"/>
          <w:spacing w:val="-5"/>
        </w:rPr>
        <w:t>日。</w:t>
      </w:r>
    </w:p>
    <w:p>
      <w:pPr>
        <w:widowControl/>
        <w:tabs>
          <w:tab w:val="left" w:pos="1682"/>
        </w:tabs>
        <w:adjustRightInd w:val="0"/>
        <w:snapToGrid w:val="0"/>
        <w:spacing w:line="320" w:lineRule="exact"/>
        <w:ind w:left="993"/>
        <w:jc w:val="both"/>
        <w:rPr>
          <w:rFonts w:ascii="標楷體" w:hAnsi="標楷體" w:eastAsia="標楷體"/>
        </w:rPr>
      </w:pPr>
      <w:r>
        <w:rPr>
          <w:rFonts w:hint="eastAsia" w:ascii="標楷體" w:hAnsi="標楷體" w:eastAsia="標楷體"/>
        </w:rPr>
        <w:t>(不足額備選方案:若工讀生報名人數低於總核定</w:t>
      </w:r>
      <w:r>
        <w:rPr>
          <w:rFonts w:hint="eastAsia" w:ascii="標楷體" w:hAnsi="標楷體" w:eastAsia="標楷體"/>
          <w:lang w:val="en-US" w:eastAsia="zh-TW"/>
        </w:rPr>
        <w:t>19</w:t>
      </w:r>
      <w:r>
        <w:rPr>
          <w:rFonts w:hint="eastAsia" w:ascii="標楷體" w:hAnsi="標楷體" w:eastAsia="標楷體"/>
        </w:rPr>
        <w:t>人以下，為有效資源運用缺額人數開放候補自6月30日止，依先報名先錄取，缺額補滿即終止。)</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color w:val="auto"/>
        </w:rPr>
      </w:pPr>
      <w:r>
        <w:rPr>
          <w:rFonts w:hint="eastAsia" w:ascii="標楷體" w:hAnsi="標楷體" w:eastAsia="標楷體"/>
        </w:rPr>
        <w:t>工讀生分發</w:t>
      </w:r>
      <w:r>
        <w:rPr>
          <w:rFonts w:hint="eastAsia" w:ascii="標楷體" w:hAnsi="標楷體" w:eastAsia="標楷體"/>
          <w:color w:val="auto"/>
        </w:rPr>
        <w:t>:分發順序由行動不便身障者優先依自願選擇單位分發，其他工讀生依業務單位專業需求，自相關科系中先遴選專業適當人員優先分發，餘依照志願表填報順位由本府進行依序分發。</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經上述作業完成，</w:t>
      </w:r>
      <w:r>
        <w:rPr>
          <w:rFonts w:hint="eastAsia" w:ascii="標楷體" w:hAnsi="標楷體" w:eastAsia="標楷體"/>
          <w:spacing w:val="-5"/>
          <w:lang w:eastAsia="zh-TW"/>
        </w:rPr>
        <w:t>114年</w:t>
      </w:r>
      <w:r>
        <w:rPr>
          <w:rFonts w:hint="eastAsia" w:ascii="標楷體" w:hAnsi="標楷體" w:eastAsia="標楷體"/>
          <w:spacing w:val="-5"/>
        </w:rPr>
        <w:t>7月</w:t>
      </w:r>
      <w:r>
        <w:rPr>
          <w:rFonts w:hint="eastAsia" w:ascii="標楷體" w:hAnsi="標楷體" w:eastAsia="標楷體"/>
          <w:spacing w:val="-5"/>
          <w:lang w:val="en-US" w:eastAsia="zh-TW"/>
        </w:rPr>
        <w:t>1</w:t>
      </w:r>
      <w:r>
        <w:rPr>
          <w:rFonts w:hint="eastAsia" w:ascii="標楷體" w:hAnsi="標楷體" w:eastAsia="標楷體"/>
          <w:spacing w:val="-5"/>
        </w:rPr>
        <w:t>日上午9時前</w:t>
      </w:r>
      <w:r>
        <w:rPr>
          <w:rFonts w:hint="eastAsia" w:ascii="標楷體" w:hAnsi="標楷體" w:eastAsia="標楷體"/>
          <w:color w:val="FF0000"/>
          <w:spacing w:val="-5"/>
        </w:rPr>
        <w:t>(暫定)</w:t>
      </w:r>
      <w:r>
        <w:rPr>
          <w:rFonts w:hint="eastAsia" w:ascii="標楷體" w:hAnsi="標楷體" w:eastAsia="標楷體"/>
          <w:spacing w:val="-5"/>
        </w:rPr>
        <w:t>，未報到者視同放棄，不得有異議。</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勞動部</w:t>
      </w:r>
      <w:r>
        <w:rPr>
          <w:rFonts w:hAnsi="標楷體" w:eastAsia="標楷體"/>
          <w:color w:val="auto"/>
          <w:szCs w:val="24"/>
        </w:rPr>
        <w:t>就業安定基金補助</w:t>
      </w:r>
      <w:r>
        <w:rPr>
          <w:rFonts w:hAnsi="標楷體" w:eastAsia="標楷體"/>
          <w:bCs/>
          <w:color w:val="auto"/>
          <w:szCs w:val="24"/>
        </w:rPr>
        <w:t>暑期工讀生名額</w:t>
      </w:r>
      <w:r>
        <w:rPr>
          <w:rFonts w:hint="eastAsia" w:hAnsi="標楷體" w:eastAsia="標楷體"/>
          <w:bCs/>
          <w:color w:val="auto"/>
          <w:szCs w:val="24"/>
          <w:lang w:val="en-US" w:eastAsia="zh-TW"/>
        </w:rPr>
        <w:t>19</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w:t>
      </w:r>
      <w:r>
        <w:rPr>
          <w:rFonts w:hint="eastAsia" w:ascii="標楷體" w:hAnsi="標楷體" w:eastAsia="標楷體"/>
          <w:lang w:eastAsia="zh-TW"/>
        </w:rPr>
        <w:t>社會</w:t>
      </w:r>
      <w:r>
        <w:rPr>
          <w:rFonts w:hint="eastAsia" w:ascii="標楷體" w:hAnsi="標楷體" w:eastAsia="標楷體"/>
        </w:rPr>
        <w:t>處提出請假，本府民政</w:t>
      </w:r>
      <w:r>
        <w:rPr>
          <w:rFonts w:hint="eastAsia" w:ascii="標楷體" w:hAnsi="標楷體" w:eastAsia="標楷體"/>
          <w:lang w:eastAsia="zh-TW"/>
        </w:rPr>
        <w:t>社會</w:t>
      </w:r>
      <w:r>
        <w:rPr>
          <w:rFonts w:hint="eastAsia" w:ascii="標楷體" w:hAnsi="標楷體" w:eastAsia="標楷體"/>
        </w:rPr>
        <w:t>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w:t>
      </w:r>
      <w:r>
        <w:rPr>
          <w:rFonts w:hint="eastAsia" w:ascii="標楷體" w:hAnsi="標楷體" w:eastAsia="標楷體"/>
          <w:lang w:val="en-US" w:eastAsia="zh-TW"/>
        </w:rPr>
        <w:t>5</w:t>
      </w:r>
      <w:r>
        <w:rPr>
          <w:rFonts w:hint="eastAsia" w:ascii="標楷體" w:hAnsi="標楷體" w:eastAsia="標楷體"/>
        </w:rPr>
        <w:t>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w:t>
      </w:r>
      <w:r>
        <w:rPr>
          <w:rFonts w:hint="eastAsia" w:ascii="標楷體" w:hAnsi="標楷體" w:eastAsia="標楷體"/>
          <w:bCs/>
          <w:lang w:eastAsia="zh-TW"/>
        </w:rPr>
        <w:t>社會</w:t>
      </w:r>
      <w:r>
        <w:rPr>
          <w:rFonts w:hint="eastAsia" w:ascii="標楷體" w:hAnsi="標楷體" w:eastAsia="標楷體"/>
        </w:rPr>
        <w:t>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w:t>
      </w:r>
      <w:r>
        <w:rPr>
          <w:rFonts w:hint="eastAsia" w:ascii="標楷體" w:hAnsi="標楷體" w:eastAsia="標楷體"/>
          <w:lang w:val="en-US" w:eastAsia="zh-TW"/>
        </w:rPr>
        <w:t>0</w:t>
      </w:r>
      <w:r>
        <w:rPr>
          <w:rFonts w:hint="eastAsia" w:ascii="標楷體" w:hAnsi="標楷體" w:eastAsia="標楷體"/>
        </w:rPr>
        <w:t>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w:t>
            </w:r>
            <w:r>
              <w:rPr>
                <w:rFonts w:hint="eastAsia" w:eastAsia="標楷體"/>
                <w:color w:val="000000"/>
                <w:spacing w:val="-5"/>
                <w:szCs w:val="24"/>
                <w:u w:val="single"/>
                <w:lang w:val="en-US" w:eastAsia="zh-TW"/>
              </w:rPr>
              <w:t>3</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w:t>
            </w:r>
            <w:r>
              <w:rPr>
                <w:rFonts w:hint="eastAsia" w:eastAsia="標楷體"/>
                <w:bCs/>
                <w:color w:val="000000"/>
                <w:spacing w:val="-5"/>
                <w:szCs w:val="24"/>
                <w:u w:val="single"/>
                <w:lang w:val="en-US" w:eastAsia="zh-TW"/>
              </w:rPr>
              <w:t>3</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w:t>
            </w:r>
            <w:r>
              <w:rPr>
                <w:rFonts w:hint="eastAsia" w:eastAsia="標楷體"/>
                <w:color w:val="000000"/>
                <w:szCs w:val="24"/>
                <w:lang w:val="en-US" w:eastAsia="zh-TW"/>
              </w:rPr>
              <w:t>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lang w:val="en-US" w:eastAsia="zh-TW"/>
              </w:rPr>
              <w:t>11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lang w:val="en-US" w:eastAsia="zh-TW"/>
              </w:rPr>
              <w:t>12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lang w:eastAsia="zh-TW"/>
        </w:rPr>
        <w:t>114年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int="eastAsia" w:hAnsi="標楷體" w:eastAsia="標楷體"/>
          <w:color w:val="000000"/>
          <w:szCs w:val="24"/>
          <w:lang w:eastAsia="zh-TW"/>
        </w:rPr>
        <w:t>社會</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lang w:eastAsia="zh-TW"/>
        </w:rPr>
        <w:t>114年</w:t>
      </w:r>
      <w:r>
        <w:rPr>
          <w:rFonts w:hAnsi="標楷體" w:eastAsia="標楷體"/>
          <w:b/>
          <w:color w:val="000000"/>
          <w:sz w:val="28"/>
          <w:szCs w:val="28"/>
          <w:shd w:val="pct10" w:color="auto" w:fill="FFFFFF"/>
        </w:rPr>
        <w:t>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int="eastAsia" w:hAnsi="標楷體" w:eastAsia="標楷體"/>
          <w:color w:val="000000"/>
          <w:sz w:val="28"/>
          <w:szCs w:val="28"/>
          <w:lang w:eastAsia="zh-TW"/>
        </w:rPr>
        <w:t>社會</w:t>
      </w:r>
      <w:r>
        <w:rPr>
          <w:rFonts w:hint="eastAsia"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w:t>
      </w:r>
      <w:r>
        <w:rPr>
          <w:rFonts w:hint="eastAsia" w:hAnsi="標楷體" w:eastAsia="標楷體"/>
          <w:color w:val="000000"/>
          <w:sz w:val="28"/>
          <w:szCs w:val="28"/>
          <w:lang w:eastAsia="zh-TW"/>
        </w:rPr>
        <w:t>114年</w:t>
      </w:r>
      <w:r>
        <w:rPr>
          <w:rFonts w:hint="eastAsia" w:hAnsi="標楷體" w:eastAsia="標楷體"/>
          <w:color w:val="000000"/>
          <w:sz w:val="28"/>
          <w:szCs w:val="28"/>
        </w:rPr>
        <w:t>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tabs>
          <w:tab w:val="left" w:pos="3120"/>
        </w:tabs>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w:t>
      </w:r>
      <w:r>
        <w:rPr>
          <w:rFonts w:hint="eastAsia" w:ascii="標楷體" w:hAnsi="標楷體" w:eastAsia="標楷體"/>
          <w:sz w:val="32"/>
          <w:lang w:val="en-US" w:eastAsia="zh-TW"/>
        </w:rPr>
        <w:t>4</w:t>
      </w:r>
      <w:bookmarkStart w:id="0" w:name="_GoBack"/>
      <w:bookmarkEnd w:id="0"/>
      <w:r>
        <w:rPr>
          <w:rFonts w:hint="eastAsia" w:ascii="標楷體" w:hAnsi="標楷體" w:eastAsia="標楷體"/>
          <w:sz w:val="32"/>
        </w:rPr>
        <w:t>年大專青年學生公部門暑期工讀</w:t>
      </w:r>
      <w:r>
        <w:rPr>
          <w:rFonts w:ascii="標楷體" w:hAnsi="標楷體" w:eastAsia="標楷體"/>
          <w:sz w:val="32"/>
        </w:rPr>
        <w:t>，同意承辦單位（</w:t>
      </w:r>
      <w:r>
        <w:rPr>
          <w:rFonts w:hint="eastAsia" w:ascii="標楷體" w:hAnsi="標楷體" w:eastAsia="標楷體"/>
          <w:sz w:val="32"/>
        </w:rPr>
        <w:t>連江縣政府民政</w:t>
      </w:r>
      <w:r>
        <w:rPr>
          <w:rFonts w:hint="eastAsia" w:ascii="標楷體" w:hAnsi="標楷體" w:eastAsia="標楷體"/>
          <w:sz w:val="32"/>
          <w:lang w:eastAsia="zh-TW"/>
        </w:rPr>
        <w:t>社會</w:t>
      </w:r>
      <w:r>
        <w:rPr>
          <w:rFonts w:hint="eastAsia" w:ascii="標楷體" w:hAnsi="標楷體" w:eastAsia="標楷體"/>
          <w:sz w:val="32"/>
        </w:rPr>
        <w:t>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9</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10</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倘無</w:t>
            </w:r>
            <w:r>
              <w:rPr>
                <w:rFonts w:hint="eastAsia" w:eastAsia="標楷體"/>
                <w:color w:val="000000"/>
                <w:sz w:val="28"/>
                <w:szCs w:val="24"/>
                <w:lang w:eastAsia="zh-TW"/>
              </w:rPr>
              <w:t>北竿、莒光及東引</w:t>
            </w:r>
            <w:r>
              <w:rPr>
                <w:rFonts w:hint="eastAsia" w:eastAsia="標楷體"/>
                <w:color w:val="000000"/>
                <w:sz w:val="28"/>
                <w:szCs w:val="24"/>
              </w:rPr>
              <w:t>籍青年學生報名本計畫，原用人名額，原則流用至連江縣政府民政</w:t>
            </w:r>
            <w:r>
              <w:rPr>
                <w:rFonts w:hint="eastAsia" w:eastAsia="標楷體"/>
                <w:color w:val="000000"/>
                <w:sz w:val="28"/>
                <w:szCs w:val="24"/>
                <w:lang w:eastAsia="zh-TW"/>
              </w:rPr>
              <w:t>社會</w:t>
            </w:r>
            <w:r>
              <w:rPr>
                <w:rFonts w:hint="eastAsia" w:eastAsia="標楷體"/>
                <w:color w:val="000000"/>
                <w:sz w:val="28"/>
                <w:szCs w:val="24"/>
              </w:rPr>
              <w:t>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lang w:eastAsia="zh-TW"/>
        </w:rPr>
        <w:t>114年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單位</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人數</w:t>
            </w:r>
          </w:p>
        </w:tc>
        <w:tc>
          <w:tcPr>
            <w:tcW w:w="5784" w:type="dxa"/>
            <w:vAlign w:val="center"/>
          </w:tcPr>
          <w:p>
            <w:pPr>
              <w:pStyle w:val="20"/>
              <w:numPr>
                <w:ilvl w:val="0"/>
                <w:numId w:val="0"/>
              </w:numPr>
              <w:ind w:leftChars="0"/>
              <w:jc w:val="center"/>
              <w:rPr>
                <w:rFonts w:hint="eastAsia" w:ascii="標楷體" w:hAnsi="標楷體" w:eastAsia="標楷體" w:cs="標楷體"/>
                <w:kern w:val="0"/>
                <w:szCs w:val="24"/>
                <w:lang w:eastAsia="zh-TW" w:bidi="ar"/>
              </w:rPr>
            </w:pPr>
            <w:r>
              <w:rPr>
                <w:rFonts w:hint="eastAsia" w:ascii="標楷體" w:hAnsi="標楷體" w:eastAsia="標楷體" w:cs="標楷體"/>
                <w:kern w:val="0"/>
                <w:szCs w:val="24"/>
                <w:lang w:eastAsia="zh-TW" w:bidi="ar"/>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連江縣政府文化處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民俗文物館售票暨導覽人員、文物整飭工作人員</w:t>
            </w:r>
          </w:p>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firstLineChars="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連江縣政府教育處</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一.池區安全維護二、民眾服務三.場地管理四.其他事項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連江縣政府主計處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協助會計及統計資料查詢彙整工作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連江縣政府行政處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新聞輿情彙整及文書整理作業、協助檔案管理業務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連江縣政府工務處</w:t>
            </w:r>
          </w:p>
        </w:tc>
        <w:tc>
          <w:tcPr>
            <w:tcW w:w="876" w:type="dxa"/>
            <w:shd w:val="clear" w:color="auto" w:fill="auto"/>
            <w:vAlign w:val="top"/>
          </w:tcPr>
          <w:p>
            <w:pPr>
              <w:ind w:left="1134" w:leftChars="0" w:hanging="1134" w:hangingChars="405"/>
              <w:jc w:val="center"/>
              <w:rPr>
                <w:rFonts w:hint="eastAsia" w:ascii="標楷體" w:hAnsi="標楷體" w:eastAsia="標楷體"/>
                <w:sz w:val="27"/>
                <w:szCs w:val="27"/>
                <w:lang w:val="en-US" w:eastAsia="zh-TW"/>
              </w:rPr>
            </w:pPr>
            <w:r>
              <w:rPr>
                <w:rFonts w:hint="eastAsia" w:eastAsia="標楷體"/>
                <w:sz w:val="28"/>
                <w:szCs w:val="24"/>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1.協助道路巡查等資料整理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2.協助工地施工狀況回報</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3.計劃文書製作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4.文件掃描整理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5.本處資料遞送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連江縣政府產業發展處</w:t>
            </w:r>
          </w:p>
        </w:tc>
        <w:tc>
          <w:tcPr>
            <w:tcW w:w="876" w:type="dxa"/>
            <w:shd w:val="clear" w:color="auto" w:fill="auto"/>
            <w:vAlign w:val="top"/>
          </w:tcPr>
          <w:p>
            <w:pPr>
              <w:ind w:left="1134" w:leftChars="0" w:hanging="1134" w:hangingChars="405"/>
              <w:jc w:val="center"/>
              <w:rPr>
                <w:rFonts w:ascii="標楷體" w:hAnsi="標楷體" w:eastAsia="標楷體"/>
                <w:sz w:val="27"/>
                <w:szCs w:val="27"/>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支援動物之家、支援農會輔導及現場會勘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center"/>
          </w:tcPr>
          <w:p>
            <w:pPr>
              <w:keepNext w:val="0"/>
              <w:keepLines w:val="0"/>
              <w:widowControl/>
              <w:suppressLineNumbers w:val="0"/>
              <w:jc w:val="center"/>
              <w:textAlignment w:val="center"/>
              <w:rPr>
                <w:rFonts w:hint="eastAsia" w:ascii="標楷體" w:hAnsi="標楷體" w:eastAsia="標楷體" w:cs="標楷體"/>
                <w:color w:val="auto"/>
                <w:kern w:val="0"/>
                <w:szCs w:val="24"/>
                <w:lang w:bidi="ar"/>
              </w:rPr>
            </w:pPr>
            <w:r>
              <w:rPr>
                <w:rFonts w:hint="eastAsia" w:ascii="標楷體" w:hAnsi="標楷體" w:eastAsia="標楷體" w:cs="標楷體"/>
                <w:color w:val="auto"/>
                <w:kern w:val="0"/>
                <w:sz w:val="24"/>
                <w:szCs w:val="24"/>
                <w:lang w:val="en-US" w:eastAsia="zh-CN" w:bidi="ar"/>
              </w:rPr>
              <w:t>地政局</w:t>
            </w:r>
          </w:p>
        </w:tc>
        <w:tc>
          <w:tcPr>
            <w:tcW w:w="876" w:type="dxa"/>
            <w:shd w:val="clear" w:color="auto" w:fill="auto"/>
            <w:vAlign w:val="top"/>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hint="eastAsia" w:ascii="標楷體" w:hAnsi="標楷體" w:eastAsia="標楷體" w:cs="標楷體"/>
                <w:i w:val="0"/>
                <w:color w:val="000000"/>
                <w:kern w:val="0"/>
                <w:sz w:val="24"/>
                <w:szCs w:val="24"/>
                <w:u w:val="none"/>
                <w:lang w:val="en-US" w:eastAsia="zh-CN" w:bidi="ar"/>
              </w:rPr>
            </w:pPr>
            <w:r>
              <w:rPr>
                <w:rFonts w:hint="eastAsia" w:ascii="標楷體" w:hAnsi="標楷體" w:eastAsia="標楷體" w:cs="標楷體"/>
                <w:i w:val="0"/>
                <w:color w:val="000000"/>
                <w:kern w:val="0"/>
                <w:sz w:val="24"/>
                <w:szCs w:val="24"/>
                <w:u w:val="none"/>
                <w:lang w:val="en-US" w:eastAsia="zh-CN" w:bidi="ar"/>
              </w:rPr>
              <w:t>協助辦理測量行政作業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連江縣財政稅務局</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1.協助鄉親填妥各式申請附件，如土地增值稅申報、離島免稅申請書、契稅申報、退稅申請…等。</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2.協助地價稅、房屋稅籍卡檔案裝訂及其他稅務庶務</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3.協助其他待辦之基本業務。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連江縣交通旅遊局</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協助碼頭遊客服務台諮詢業務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連江縣立醫院</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支援掛號室及臨時交待事項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連江縣警察局</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color w:val="000000"/>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1.協助檔案室公文分發2.郵件收發及寄送3.辦公室環境維護及主管交辦事項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keepNext w:val="0"/>
              <w:keepLines w:val="0"/>
              <w:widowControl/>
              <w:suppressLineNumbers w:val="0"/>
              <w:jc w:val="center"/>
              <w:textAlignment w:val="center"/>
              <w:rPr>
                <w:rFonts w:hint="eastAsia" w:ascii="標楷體" w:hAnsi="標楷體" w:eastAsia="標楷體" w:cs="標楷體"/>
                <w:color w:val="auto"/>
                <w:kern w:val="0"/>
                <w:szCs w:val="24"/>
                <w:lang w:bidi="ar"/>
              </w:rPr>
            </w:pPr>
            <w:r>
              <w:rPr>
                <w:rFonts w:hint="eastAsia" w:ascii="標楷體" w:hAnsi="標楷體" w:eastAsia="標楷體" w:cs="標楷體"/>
                <w:i w:val="0"/>
                <w:color w:val="000000"/>
                <w:kern w:val="0"/>
                <w:sz w:val="24"/>
                <w:szCs w:val="24"/>
                <w:u w:val="none"/>
                <w:lang w:val="en-US" w:eastAsia="zh-CN" w:bidi="ar"/>
              </w:rPr>
              <w:t>消防局</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hint="eastAsia"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1. 協助處理一般行政文書作業，資料整理、文件影印、檔管分類整理。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2.協助辦理各項防救災宣導活動準備工作。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eastAsia="zh-TW" w:bidi="ar"/>
              </w:rPr>
              <w:t>連江縣港務處</w:t>
            </w:r>
          </w:p>
        </w:tc>
        <w:tc>
          <w:tcPr>
            <w:tcW w:w="876" w:type="dxa"/>
            <w:shd w:val="clear" w:color="auto" w:fill="auto"/>
            <w:vAlign w:val="top"/>
          </w:tcPr>
          <w:p>
            <w:pPr>
              <w:ind w:left="1134" w:leftChars="0" w:hanging="1134" w:hangingChars="405"/>
              <w:jc w:val="center"/>
              <w:rPr>
                <w:rFonts w:eastAsia="標楷體"/>
                <w:sz w:val="28"/>
                <w:szCs w:val="24"/>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1.協助公文遞送、分發及歸檔案件整理等相關事項。2.協助環境檢查、通報及港區現況回報事宜。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3.協助通關作業期間旅客動線管制相關事宜。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連江縣大同之家</w:t>
            </w:r>
          </w:p>
        </w:tc>
        <w:tc>
          <w:tcPr>
            <w:tcW w:w="876" w:type="dxa"/>
            <w:shd w:val="clear" w:color="auto" w:fill="auto"/>
            <w:vAlign w:val="center"/>
          </w:tcPr>
          <w:p>
            <w:pPr>
              <w:ind w:left="1093" w:leftChars="0" w:hanging="1093" w:hangingChars="405"/>
              <w:jc w:val="center"/>
              <w:rPr>
                <w:rFonts w:eastAsia="標楷體"/>
                <w:sz w:val="28"/>
                <w:szCs w:val="24"/>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協助環境清潔、行政支援、長者關懷、文康活動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南竿鄉戶政事務所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1、協助辦理戶政歷史申請書掃描建檔。</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2、臨時交辦之行政協助事項。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北竿鄉戶政事務所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1.協助檔案整理2.其他臨時交辦事宜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莒光鄉戶政事務所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1.公文歸檔2.檔案銷毀</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3.辦理一般行政相關事項4.其他臨時交辦事項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bidi="ar"/>
              </w:rPr>
              <w:t>連江縣莒光鄉公所</w:t>
            </w:r>
          </w:p>
        </w:tc>
        <w:tc>
          <w:tcPr>
            <w:tcW w:w="876" w:type="dxa"/>
            <w:shd w:val="clear" w:color="auto" w:fill="auto"/>
            <w:vAlign w:val="center"/>
          </w:tcPr>
          <w:p>
            <w:pPr>
              <w:ind w:left="1093" w:leftChars="0" w:hanging="1093" w:hangingChars="405"/>
              <w:jc w:val="center"/>
              <w:rPr>
                <w:rFonts w:hint="eastAsia" w:eastAsia="標楷體"/>
                <w:sz w:val="28"/>
                <w:szCs w:val="24"/>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 w:val="24"/>
                <w:szCs w:val="24"/>
                <w:lang w:val="en-US" w:eastAsia="zh-TW" w:bidi="ar"/>
              </w:rPr>
            </w:pPr>
            <w:r>
              <w:rPr>
                <w:rFonts w:hint="eastAsia" w:ascii="標楷體" w:hAnsi="標楷體" w:eastAsia="標楷體" w:cs="標楷體"/>
                <w:i w:val="0"/>
                <w:color w:val="000000"/>
                <w:kern w:val="0"/>
                <w:sz w:val="24"/>
                <w:szCs w:val="24"/>
                <w:u w:val="none"/>
                <w:lang w:val="en-US" w:eastAsia="zh-CN" w:bidi="ar"/>
              </w:rPr>
              <w:t>1.協助公文傳遞2.簡易文書處理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3.協助社會福利申辦業務4.協助獨居老人關懷、送餐服務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bidi="ar"/>
              </w:rPr>
              <w:t>連江縣東引鄉公所</w:t>
            </w:r>
          </w:p>
        </w:tc>
        <w:tc>
          <w:tcPr>
            <w:tcW w:w="876" w:type="dxa"/>
            <w:shd w:val="clear" w:color="auto" w:fill="auto"/>
            <w:vAlign w:val="center"/>
          </w:tcPr>
          <w:p>
            <w:pPr>
              <w:ind w:left="1093" w:leftChars="0" w:hanging="1093" w:hangingChars="405"/>
              <w:jc w:val="center"/>
              <w:rPr>
                <w:rFonts w:hint="eastAsia" w:eastAsia="標楷體"/>
                <w:sz w:val="28"/>
                <w:szCs w:val="24"/>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color w:val="000000"/>
                <w:kern w:val="0"/>
                <w:sz w:val="24"/>
                <w:szCs w:val="24"/>
                <w:lang w:val="en-US" w:eastAsia="zh-TW" w:bidi="ar"/>
              </w:rPr>
            </w:pPr>
            <w:r>
              <w:rPr>
                <w:rFonts w:hint="eastAsia" w:ascii="標楷體" w:hAnsi="標楷體" w:eastAsia="標楷體" w:cs="標楷體"/>
                <w:i w:val="0"/>
                <w:color w:val="000000"/>
                <w:kern w:val="0"/>
                <w:sz w:val="24"/>
                <w:szCs w:val="24"/>
                <w:u w:val="none"/>
                <w:lang w:val="en-US" w:eastAsia="zh-CN" w:bidi="ar"/>
              </w:rPr>
              <w:t>1.協助檔案整理2.協助觀光活動業務3.其它臨時交辦事項。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hint="eastAsia" w:eastAsia="標楷體"/>
                <w:sz w:val="28"/>
                <w:szCs w:val="24"/>
                <w:lang w:val="en-US" w:eastAsia="zh-TW"/>
              </w:rPr>
            </w:pPr>
            <w:r>
              <w:rPr>
                <w:rFonts w:hint="eastAsia" w:eastAsia="標楷體"/>
                <w:sz w:val="28"/>
                <w:szCs w:val="24"/>
                <w:lang w:val="en-US" w:eastAsia="zh-TW"/>
              </w:rPr>
              <w:t>19</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41BFF00"/>
    <w:multiLevelType w:val="singleLevel"/>
    <w:tmpl w:val="641BFF00"/>
    <w:lvl w:ilvl="0" w:tentative="0">
      <w:start w:val="9"/>
      <w:numFmt w:val="chineseCounting"/>
      <w:suff w:val="nothing"/>
      <w:lvlText w:val="%1、"/>
      <w:lvlJc w:val="left"/>
    </w:lvl>
  </w:abstractNum>
  <w:abstractNum w:abstractNumId="6">
    <w:nsid w:val="641BFF63"/>
    <w:multiLevelType w:val="singleLevel"/>
    <w:tmpl w:val="641BFF63"/>
    <w:lvl w:ilvl="0" w:tentative="0">
      <w:start w:val="1"/>
      <w:numFmt w:val="decimal"/>
      <w:suff w:val="nothing"/>
      <w:lvlText w:val="%1."/>
      <w:lvlJc w:val="left"/>
    </w:lvl>
  </w:abstractNum>
  <w:abstractNum w:abstractNumId="7">
    <w:nsid w:val="641BFF7D"/>
    <w:multiLevelType w:val="singleLevel"/>
    <w:tmpl w:val="641BFF7D"/>
    <w:lvl w:ilvl="0" w:tentative="0">
      <w:start w:val="1"/>
      <w:numFmt w:val="decimal"/>
      <w:suff w:val="nothing"/>
      <w:lvlText w:val="%1."/>
      <w:lvlJc w:val="left"/>
    </w:lvl>
  </w:abstractNum>
  <w:abstractNum w:abstractNumId="8">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9">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9"/>
  </w:num>
  <w:num w:numId="2">
    <w:abstractNumId w:val="8"/>
  </w:num>
  <w:num w:numId="3">
    <w:abstractNumId w:val="4"/>
  </w:num>
  <w:num w:numId="4">
    <w:abstractNumId w:val="3"/>
  </w:num>
  <w:num w:numId="5">
    <w:abstractNumId w:val="5"/>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120"/>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CB4D39"/>
    <w:rsid w:val="14F51C8C"/>
    <w:rsid w:val="1C2B0115"/>
    <w:rsid w:val="227A11A0"/>
    <w:rsid w:val="255863BD"/>
    <w:rsid w:val="25A500EC"/>
    <w:rsid w:val="306C5D68"/>
    <w:rsid w:val="40F34EE2"/>
    <w:rsid w:val="448572C6"/>
    <w:rsid w:val="45A039D0"/>
    <w:rsid w:val="562E2534"/>
    <w:rsid w:val="59ED1EC7"/>
    <w:rsid w:val="5C42165C"/>
    <w:rsid w:val="5FC777F2"/>
    <w:rsid w:val="63217269"/>
    <w:rsid w:val="638635C1"/>
    <w:rsid w:val="64AB4BB3"/>
    <w:rsid w:val="650A29BF"/>
    <w:rsid w:val="68391C7D"/>
    <w:rsid w:val="6BC63175"/>
    <w:rsid w:val="6CC02412"/>
    <w:rsid w:val="6F531392"/>
    <w:rsid w:val="703022B5"/>
    <w:rsid w:val="7FBF6F4C"/>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 w:type="paragraph" w:customStyle="1" w:styleId="23">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2025-02-11T07:48:00Z</cp:lastPrinted>
  <dcterms:modified xsi:type="dcterms:W3CDTF">2025-02-25T02:40:55Z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