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</w:t>
      </w:r>
      <w:proofErr w:type="gramStart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性霸凌</w:t>
      </w:r>
      <w:proofErr w:type="gramEnd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79296C">
        <w:rPr>
          <w:rFonts w:ascii="標楷體" w:eastAsia="標楷體" w:hAnsi="標楷體" w:cs="Arial"/>
          <w:sz w:val="24"/>
          <w:szCs w:val="24"/>
        </w:rPr>
        <w:t>2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2856F4">
        <w:rPr>
          <w:rFonts w:ascii="標楷體" w:eastAsia="標楷體" w:hAnsi="標楷體" w:cs="Arial"/>
          <w:sz w:val="24"/>
          <w:szCs w:val="24"/>
        </w:rPr>
        <w:t>1</w:t>
      </w:r>
      <w:r w:rsidR="0079296C">
        <w:rPr>
          <w:rFonts w:ascii="標楷體" w:eastAsia="標楷體" w:hAnsi="標楷體" w:cs="Arial"/>
          <w:sz w:val="24"/>
          <w:szCs w:val="24"/>
        </w:rPr>
        <w:t>4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廚房相關工作。</w:t>
      </w:r>
    </w:p>
    <w:p w:rsidR="00490E54" w:rsidRPr="00FE1425" w:rsidRDefault="00100337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F621E4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bookmarkStart w:id="0" w:name="_GoBack"/>
      <w:bookmarkEnd w:id="0"/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</w:t>
      </w:r>
      <w:proofErr w:type="gramStart"/>
      <w:r w:rsidR="00490E54" w:rsidRPr="00A52828">
        <w:rPr>
          <w:rFonts w:ascii="標楷體" w:eastAsia="標楷體" w:hAnsi="標楷體" w:cs="Arial"/>
          <w:sz w:val="24"/>
          <w:szCs w:val="24"/>
        </w:rPr>
        <w:t>︰</w:t>
      </w:r>
      <w:bookmarkStart w:id="1" w:name="_Hlk26283688"/>
      <w:proofErr w:type="gramEnd"/>
      <w:r w:rsidR="002856F4" w:rsidRPr="002856F4">
        <w:rPr>
          <w:rFonts w:ascii="標楷體" w:eastAsia="標楷體" w:hAnsi="標楷體" w:cs="標楷體"/>
          <w:color w:val="000000"/>
          <w:sz w:val="24"/>
          <w:szCs w:val="24"/>
        </w:rPr>
        <w:t>待遇依據「連江縣政府暨所屬機關學校臨時工工資歸類支領標準」支給，專業技術工全時工作者以月薪給付，每月給付薪資為新台幣35,098元。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以實際工作天數計算，享有</w:t>
      </w:r>
      <w:proofErr w:type="gramStart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勞</w:t>
      </w:r>
      <w:proofErr w:type="gramEnd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、健保及相關福利。</w:t>
      </w:r>
      <w:bookmarkEnd w:id="1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</w:t>
      </w:r>
      <w:proofErr w:type="gramStart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準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）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為退勤時間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自1</w:t>
      </w:r>
      <w:r w:rsidR="002856F4">
        <w:rPr>
          <w:rFonts w:ascii="標楷體" w:eastAsia="標楷體" w:hAnsi="標楷體" w:cs="Arial"/>
          <w:sz w:val="24"/>
          <w:szCs w:val="24"/>
        </w:rPr>
        <w:t>1</w:t>
      </w:r>
      <w:r w:rsidR="0079296C">
        <w:rPr>
          <w:rFonts w:ascii="標楷體" w:eastAsia="標楷體" w:hAnsi="標楷體" w:cs="Arial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79296C">
        <w:rPr>
          <w:rFonts w:ascii="標楷體" w:eastAsia="標楷體" w:hAnsi="標楷體" w:cs="Arial" w:hint="eastAsia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79296C">
        <w:rPr>
          <w:rFonts w:ascii="標楷體" w:eastAsia="標楷體" w:hAnsi="標楷體" w:cs="Arial" w:hint="eastAsia"/>
          <w:sz w:val="24"/>
          <w:szCs w:val="24"/>
        </w:rPr>
        <w:t>8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79296C">
        <w:rPr>
          <w:rFonts w:ascii="標楷體" w:eastAsia="標楷體" w:hAnsi="標楷體" w:cs="Arial" w:hint="eastAsia"/>
          <w:sz w:val="24"/>
          <w:szCs w:val="24"/>
        </w:rPr>
        <w:t>三</w:t>
      </w:r>
      <w:r w:rsidR="00490E54" w:rsidRPr="00FE1425">
        <w:rPr>
          <w:rFonts w:ascii="標楷體" w:eastAsia="標楷體" w:hAnsi="標楷體" w:cs="Arial"/>
          <w:sz w:val="24"/>
          <w:szCs w:val="24"/>
        </w:rPr>
        <w:t>)起至1</w:t>
      </w:r>
      <w:r w:rsidR="002856F4">
        <w:rPr>
          <w:rFonts w:ascii="標楷體" w:eastAsia="標楷體" w:hAnsi="標楷體" w:cs="Arial"/>
          <w:sz w:val="24"/>
          <w:szCs w:val="24"/>
        </w:rPr>
        <w:t>1</w:t>
      </w:r>
      <w:r w:rsidR="0079296C">
        <w:rPr>
          <w:rFonts w:ascii="標楷體" w:eastAsia="標楷體" w:hAnsi="標楷體" w:cs="Arial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79296C">
        <w:rPr>
          <w:rFonts w:ascii="標楷體" w:eastAsia="標楷體" w:hAnsi="標楷體" w:cs="Arial" w:hint="eastAsia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79296C">
        <w:rPr>
          <w:rFonts w:ascii="標楷體" w:eastAsia="標楷體" w:hAnsi="標楷體" w:cs="Arial" w:hint="eastAsia"/>
          <w:sz w:val="24"/>
          <w:szCs w:val="24"/>
        </w:rPr>
        <w:t>1</w:t>
      </w:r>
      <w:r w:rsidR="0079296C">
        <w:rPr>
          <w:rFonts w:ascii="標楷體" w:eastAsia="標楷體" w:hAnsi="標楷體" w:cs="Arial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79296C">
        <w:rPr>
          <w:rFonts w:ascii="標楷體" w:eastAsia="標楷體" w:hAnsi="標楷體" w:cs="Arial" w:hint="eastAsia"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</w:t>
      </w:r>
      <w:proofErr w:type="gramStart"/>
      <w:r w:rsidR="00490E54" w:rsidRPr="00FE1425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490E54" w:rsidRPr="00FE1425">
        <w:rPr>
          <w:rFonts w:ascii="標楷體" w:eastAsia="標楷體" w:hAnsi="標楷體" w:hint="eastAsia"/>
          <w:sz w:val="24"/>
          <w:szCs w:val="24"/>
        </w:rPr>
        <w:t>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79296C">
        <w:rPr>
          <w:rFonts w:ascii="標楷體" w:eastAsia="標楷體" w:hAnsi="標楷體" w:cs="Arial" w:hint="eastAsia"/>
          <w:sz w:val="24"/>
          <w:szCs w:val="24"/>
        </w:rPr>
        <w:t>1</w:t>
      </w:r>
      <w:r w:rsidR="0079296C">
        <w:rPr>
          <w:rFonts w:ascii="標楷體" w:eastAsia="標楷體" w:hAnsi="標楷體" w:cs="Arial"/>
          <w:sz w:val="24"/>
          <w:szCs w:val="24"/>
        </w:rPr>
        <w:t>14</w:t>
      </w:r>
      <w:r w:rsidR="0079296C">
        <w:rPr>
          <w:rFonts w:ascii="標楷體" w:eastAsia="標楷體" w:hAnsi="標楷體" w:cs="Arial" w:hint="eastAsia"/>
          <w:sz w:val="24"/>
          <w:szCs w:val="24"/>
        </w:rPr>
        <w:t>年</w:t>
      </w:r>
      <w:r w:rsidR="0079296C">
        <w:rPr>
          <w:rFonts w:ascii="標楷體" w:eastAsia="標楷體" w:hAnsi="標楷體" w:cs="Arial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E675A1">
        <w:rPr>
          <w:rFonts w:ascii="標楷體" w:eastAsia="標楷體" w:hAnsi="標楷體" w:cs="Arial" w:hint="eastAsia"/>
          <w:color w:val="000000"/>
          <w:sz w:val="24"/>
          <w:szCs w:val="24"/>
        </w:rPr>
        <w:t>上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午1</w:t>
      </w:r>
      <w:r w:rsidR="00E675A1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逾時恕不受理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</w:t>
      </w:r>
      <w:proofErr w:type="gramStart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岐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>陳主任</w:t>
      </w:r>
      <w:r w:rsidR="002856F4">
        <w:rPr>
          <w:rFonts w:ascii="標楷體" w:eastAsia="標楷體" w:hAnsi="標楷體" w:cs="Arial" w:hint="eastAsia"/>
          <w:sz w:val="24"/>
          <w:szCs w:val="24"/>
        </w:rPr>
        <w:t>或5</w:t>
      </w:r>
      <w:r w:rsidR="002856F4">
        <w:rPr>
          <w:rFonts w:ascii="標楷體" w:eastAsia="標楷體" w:hAnsi="標楷體" w:cs="Arial"/>
          <w:sz w:val="24"/>
          <w:szCs w:val="24"/>
        </w:rPr>
        <w:t>02</w:t>
      </w:r>
      <w:r w:rsidR="002856F4">
        <w:rPr>
          <w:rFonts w:ascii="標楷體" w:eastAsia="標楷體" w:hAnsi="標楷體" w:cs="Arial" w:hint="eastAsia"/>
          <w:sz w:val="24"/>
          <w:szCs w:val="24"/>
        </w:rPr>
        <w:t>王幹事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</w:t>
      </w:r>
      <w:proofErr w:type="gramStart"/>
      <w:r w:rsidR="00C70094" w:rsidRPr="00FE1425">
        <w:rPr>
          <w:rFonts w:ascii="標楷體" w:eastAsia="標楷體" w:hAnsi="標楷體" w:cs="Arial"/>
        </w:rPr>
        <w:t>無者免</w:t>
      </w:r>
      <w:proofErr w:type="gramEnd"/>
      <w:r w:rsidR="00C70094" w:rsidRPr="00FE1425">
        <w:rPr>
          <w:rFonts w:ascii="標楷體" w:eastAsia="標楷體" w:hAnsi="標楷體" w:cs="Arial"/>
        </w:rPr>
        <w:t>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7E24F1">
        <w:rPr>
          <w:rFonts w:ascii="標楷體" w:eastAsia="標楷體" w:hAnsi="標楷體" w:cs="Arial" w:hint="eastAsia"/>
          <w:b/>
          <w:sz w:val="24"/>
          <w:szCs w:val="24"/>
        </w:rPr>
        <w:t>2</w:t>
      </w:r>
      <w:proofErr w:type="gramStart"/>
      <w:r w:rsidR="00490E54" w:rsidRPr="00FE1425">
        <w:rPr>
          <w:rFonts w:ascii="標楷體" w:eastAsia="標楷體" w:hAnsi="標楷體" w:cs="Arial"/>
          <w:b/>
          <w:sz w:val="24"/>
          <w:szCs w:val="24"/>
        </w:rPr>
        <w:t>週</w:t>
      </w:r>
      <w:proofErr w:type="gramEnd"/>
      <w:r w:rsidR="00490E54" w:rsidRPr="00FE1425">
        <w:rPr>
          <w:rFonts w:ascii="標楷體" w:eastAsia="標楷體" w:hAnsi="標楷體" w:cs="Arial"/>
          <w:b/>
          <w:sz w:val="24"/>
          <w:szCs w:val="24"/>
        </w:rPr>
        <w:t>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proofErr w:type="gramStart"/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proofErr w:type="gramEnd"/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下午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proofErr w:type="gramStart"/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</w:p>
    <w:p w:rsidR="009927A2" w:rsidRDefault="00D92260" w:rsidP="00AC0A09">
      <w:pPr>
        <w:snapToGrid w:val="0"/>
        <w:spacing w:line="0" w:lineRule="atLeast"/>
        <w:ind w:leftChars="560" w:left="3160" w:rightChars="-43" w:right="-86" w:hangingChars="850" w:hanging="204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</w:t>
      </w:r>
      <w:proofErr w:type="gramStart"/>
      <w:r w:rsidRPr="00857F67">
        <w:rPr>
          <w:rFonts w:ascii="標楷體" w:eastAsia="標楷體" w:hAnsi="標楷體" w:cs="Arial" w:hint="eastAsia"/>
          <w:sz w:val="24"/>
          <w:szCs w:val="24"/>
        </w:rPr>
        <w:t>一</w:t>
      </w:r>
      <w:proofErr w:type="gramEnd"/>
      <w:r w:rsidRPr="00857F67">
        <w:rPr>
          <w:rFonts w:ascii="標楷體" w:eastAsia="標楷體" w:hAnsi="標楷體" w:cs="Arial" w:hint="eastAsia"/>
          <w:sz w:val="24"/>
          <w:szCs w:val="24"/>
        </w:rPr>
        <w:t>)</w:t>
      </w:r>
      <w:bookmarkStart w:id="2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79296C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2"/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C80179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口試</w:t>
      </w:r>
      <w:r w:rsidR="0079296C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>
        <w:rPr>
          <w:rFonts w:ascii="標楷體" w:eastAsia="標楷體" w:hAnsi="標楷體" w:cs="Arial"/>
          <w:b/>
          <w:sz w:val="24"/>
          <w:szCs w:val="24"/>
        </w:rPr>
        <w:t>0%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proofErr w:type="gramStart"/>
      <w:r w:rsidR="00490E54" w:rsidRPr="00857F67">
        <w:rPr>
          <w:rFonts w:ascii="標楷體" w:eastAsia="標楷體" w:hAnsi="標楷體" w:cs="Arial"/>
          <w:sz w:val="24"/>
          <w:szCs w:val="24"/>
        </w:rPr>
        <w:t>（</w:t>
      </w:r>
      <w:proofErr w:type="gramEnd"/>
      <w:r w:rsidR="00490E54" w:rsidRPr="00857F67">
        <w:rPr>
          <w:rFonts w:ascii="標楷體" w:eastAsia="標楷體" w:hAnsi="標楷體" w:cs="Arial"/>
          <w:sz w:val="24"/>
          <w:szCs w:val="24"/>
        </w:rPr>
        <w:t>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proofErr w:type="gramStart"/>
      <w:r w:rsidRPr="00FE1425">
        <w:rPr>
          <w:rFonts w:ascii="標楷體" w:eastAsia="標楷體" w:hAnsi="標楷體" w:cs="Arial"/>
          <w:sz w:val="24"/>
          <w:szCs w:val="24"/>
        </w:rPr>
        <w:t>註</w:t>
      </w:r>
      <w:proofErr w:type="gramEnd"/>
      <w:r w:rsidRPr="00FE1425">
        <w:rPr>
          <w:rFonts w:ascii="標楷體" w:eastAsia="標楷體" w:hAnsi="標楷體" w:cs="Arial"/>
          <w:sz w:val="24"/>
          <w:szCs w:val="24"/>
        </w:rPr>
        <w:t>：評審成績以總分高低列冊錄取為優先順序。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5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三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上午十</w:t>
      </w:r>
      <w:r w:rsidRPr="00FE1425">
        <w:rPr>
          <w:rFonts w:ascii="標楷體" w:eastAsia="標楷體" w:hAnsi="標楷體" w:cs="Arial"/>
          <w:sz w:val="24"/>
          <w:szCs w:val="24"/>
        </w:rPr>
        <w:t>點</w:t>
      </w:r>
      <w:r w:rsidR="00E675A1">
        <w:rPr>
          <w:rFonts w:ascii="標楷體" w:eastAsia="標楷體" w:hAnsi="標楷體" w:cs="Arial" w:hint="eastAsia"/>
          <w:sz w:val="24"/>
          <w:szCs w:val="24"/>
        </w:rPr>
        <w:t>左右</w:t>
      </w:r>
      <w:r w:rsidRPr="00FE1425">
        <w:rPr>
          <w:rFonts w:ascii="標楷體" w:eastAsia="標楷體" w:hAnsi="標楷體" w:cs="Arial"/>
          <w:sz w:val="24"/>
          <w:szCs w:val="24"/>
        </w:rPr>
        <w:t>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期間，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14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年2月3日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7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本案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錄取人員若因機關撥補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，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則於</w:t>
      </w:r>
      <w:proofErr w:type="gramStart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補實日起</w:t>
      </w:r>
      <w:proofErr w:type="gramEnd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proofErr w:type="gramStart"/>
            <w:r w:rsidRPr="006915B1">
              <w:rPr>
                <w:rFonts w:eastAsia="標楷體" w:hint="eastAsia"/>
              </w:rPr>
              <w:t>請貼最近</w:t>
            </w:r>
            <w:proofErr w:type="gramEnd"/>
            <w:r w:rsidRPr="006915B1">
              <w:rPr>
                <w:rFonts w:eastAsia="標楷體" w:hint="eastAsia"/>
              </w:rPr>
              <w:t>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  <w:proofErr w:type="gramEnd"/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</w:t>
            </w: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起迄</w:t>
            </w:r>
            <w:proofErr w:type="gramEnd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headerReference w:type="even" r:id="rId7"/>
      <w:headerReference w:type="default" r:id="rId8"/>
      <w:headerReference w:type="first" r:id="rId9"/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B0" w:rsidRDefault="00DA31B0" w:rsidP="00EA6C14">
      <w:r>
        <w:separator/>
      </w:r>
    </w:p>
  </w:endnote>
  <w:endnote w:type="continuationSeparator" w:id="0">
    <w:p w:rsidR="00DA31B0" w:rsidRDefault="00DA31B0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B0" w:rsidRDefault="00DA31B0" w:rsidP="00EA6C14">
      <w:r>
        <w:separator/>
      </w:r>
    </w:p>
  </w:footnote>
  <w:footnote w:type="continuationSeparator" w:id="0">
    <w:p w:rsidR="00DA31B0" w:rsidRDefault="00DA31B0" w:rsidP="00EA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DA31B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8" o:spid="_x0000_s2050" type="#_x0000_t136" style="position:absolute;margin-left:0;margin-top:0;width:468.95pt;height:234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DA31B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9" o:spid="_x0000_s2051" type="#_x0000_t136" style="position:absolute;margin-left:0;margin-top:0;width:468.95pt;height:234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DA31B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7" o:spid="_x0000_s2049" type="#_x0000_t136" style="position:absolute;margin-left:0;margin-top:0;width:468.95pt;height:234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A7C67"/>
    <w:rsid w:val="000B2E04"/>
    <w:rsid w:val="00100337"/>
    <w:rsid w:val="0017743E"/>
    <w:rsid w:val="00180BFE"/>
    <w:rsid w:val="0019347A"/>
    <w:rsid w:val="00234285"/>
    <w:rsid w:val="002856F4"/>
    <w:rsid w:val="00287EAE"/>
    <w:rsid w:val="002D7E5B"/>
    <w:rsid w:val="00336EE0"/>
    <w:rsid w:val="00356BDE"/>
    <w:rsid w:val="003861D1"/>
    <w:rsid w:val="00420ACC"/>
    <w:rsid w:val="00441F89"/>
    <w:rsid w:val="00490E54"/>
    <w:rsid w:val="004A1F6E"/>
    <w:rsid w:val="00500ADF"/>
    <w:rsid w:val="005928C5"/>
    <w:rsid w:val="005F59B5"/>
    <w:rsid w:val="006A503B"/>
    <w:rsid w:val="006B75F1"/>
    <w:rsid w:val="0074796A"/>
    <w:rsid w:val="007630CB"/>
    <w:rsid w:val="0079296C"/>
    <w:rsid w:val="007A5924"/>
    <w:rsid w:val="007E24F1"/>
    <w:rsid w:val="007E385E"/>
    <w:rsid w:val="00822F37"/>
    <w:rsid w:val="00857F67"/>
    <w:rsid w:val="00882AE8"/>
    <w:rsid w:val="008E17E7"/>
    <w:rsid w:val="00931E35"/>
    <w:rsid w:val="009927A2"/>
    <w:rsid w:val="009A6A20"/>
    <w:rsid w:val="009F2C7C"/>
    <w:rsid w:val="00A14C16"/>
    <w:rsid w:val="00A22E1A"/>
    <w:rsid w:val="00A50C15"/>
    <w:rsid w:val="00A52828"/>
    <w:rsid w:val="00A96982"/>
    <w:rsid w:val="00A96993"/>
    <w:rsid w:val="00AB261F"/>
    <w:rsid w:val="00AC0A09"/>
    <w:rsid w:val="00AD4B08"/>
    <w:rsid w:val="00B06A5D"/>
    <w:rsid w:val="00B3160E"/>
    <w:rsid w:val="00B479EC"/>
    <w:rsid w:val="00B876B9"/>
    <w:rsid w:val="00B97B21"/>
    <w:rsid w:val="00BB0039"/>
    <w:rsid w:val="00BC60EF"/>
    <w:rsid w:val="00BF0726"/>
    <w:rsid w:val="00C26689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31B0"/>
    <w:rsid w:val="00DA4AD5"/>
    <w:rsid w:val="00DB4FED"/>
    <w:rsid w:val="00E474AB"/>
    <w:rsid w:val="00E6132C"/>
    <w:rsid w:val="00E675A1"/>
    <w:rsid w:val="00EA6C14"/>
    <w:rsid w:val="00EC11DB"/>
    <w:rsid w:val="00F23CFF"/>
    <w:rsid w:val="00F621E4"/>
    <w:rsid w:val="00F70165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0956-7183-45B8-A43D-0091E950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cjumin</cp:lastModifiedBy>
  <cp:revision>3</cp:revision>
  <cp:lastPrinted>2019-12-03T08:51:00Z</cp:lastPrinted>
  <dcterms:created xsi:type="dcterms:W3CDTF">2025-01-06T09:20:00Z</dcterms:created>
  <dcterms:modified xsi:type="dcterms:W3CDTF">2025-01-07T04:42:00Z</dcterms:modified>
</cp:coreProperties>
</file>